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FA" w:rsidRPr="00300E37" w:rsidRDefault="00C11AFA" w:rsidP="00C11AFA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C11AFA" w:rsidRDefault="00C11AFA" w:rsidP="00C11AF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Certification template for Palliative Care program</w:t>
      </w:r>
    </w:p>
    <w:p w:rsidR="00C11AFA" w:rsidRDefault="00A847E2" w:rsidP="00C11AF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C11AFA" w:rsidRDefault="00C11AFA" w:rsidP="00C11AFA">
      <w:pPr>
        <w:pStyle w:val="NoSpacing"/>
        <w:rPr>
          <w:rFonts w:ascii="Georgia" w:hAnsi="Georgia" w:cs="Arial"/>
          <w:sz w:val="20"/>
          <w:szCs w:val="20"/>
        </w:rPr>
      </w:pPr>
    </w:p>
    <w:p w:rsidR="00C11AFA" w:rsidRPr="00300E37" w:rsidRDefault="00C11AFA" w:rsidP="00C11AFA">
      <w:pPr>
        <w:pStyle w:val="NoSpacing"/>
        <w:rPr>
          <w:rFonts w:ascii="Georgia" w:hAnsi="Georgia" w:cs="Arial"/>
          <w:sz w:val="20"/>
          <w:szCs w:val="20"/>
        </w:rPr>
      </w:pPr>
    </w:p>
    <w:p w:rsidR="00C11AFA" w:rsidRDefault="00C11AFA" w:rsidP="00C11AFA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C11AFA" w:rsidRDefault="00C11AFA" w:rsidP="00C11AFA">
      <w:pPr>
        <w:pStyle w:val="NoSpacing"/>
        <w:rPr>
          <w:rFonts w:ascii="Georgia" w:hAnsi="Georgia" w:cs="Arial"/>
          <w:sz w:val="20"/>
          <w:szCs w:val="20"/>
        </w:rPr>
      </w:pPr>
    </w:p>
    <w:p w:rsidR="00C11AFA" w:rsidRPr="00300E37" w:rsidRDefault="00C11AFA" w:rsidP="00C11AFA">
      <w:pPr>
        <w:pStyle w:val="NoSpacing"/>
        <w:rPr>
          <w:rFonts w:ascii="Georgia" w:hAnsi="Georgia" w:cs="Arial"/>
          <w:sz w:val="20"/>
          <w:szCs w:val="20"/>
        </w:rPr>
      </w:pPr>
    </w:p>
    <w:p w:rsidR="00C11AFA" w:rsidRPr="00674A57" w:rsidRDefault="00C11AFA" w:rsidP="00C11AFA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Palliative Care Certification from The Joint Commission</w:t>
      </w:r>
    </w:p>
    <w:p w:rsidR="00C11AFA" w:rsidRDefault="00C11AFA" w:rsidP="00C11AFA">
      <w:pPr>
        <w:pStyle w:val="NoSpacing"/>
        <w:spacing w:line="300" w:lineRule="auto"/>
        <w:rPr>
          <w:rFonts w:ascii="Georgia" w:hAnsi="Georgia" w:cs="Arial"/>
        </w:rPr>
      </w:pPr>
    </w:p>
    <w:p w:rsidR="00C11AFA" w:rsidRDefault="00C11AFA" w:rsidP="00C11AF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Palliative Care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Default="00C11AFA" w:rsidP="00C11AFA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certification recognizes (</w:t>
      </w:r>
      <w:r w:rsidR="00BD0ECD">
        <w:rPr>
          <w:rFonts w:ascii="Georgia" w:hAnsi="Georgia"/>
          <w:shd w:val="clear" w:color="auto" w:fill="FFFF00"/>
        </w:rPr>
        <w:t>organization name</w:t>
      </w:r>
      <w:r w:rsidR="00A35F9F">
        <w:rPr>
          <w:rFonts w:ascii="Georgia" w:hAnsi="Georgia"/>
          <w:shd w:val="clear" w:color="auto" w:fill="FFFF00"/>
        </w:rPr>
        <w:t>’s</w:t>
      </w:r>
      <w:r>
        <w:rPr>
          <w:rFonts w:ascii="Georgia" w:hAnsi="Georgia"/>
        </w:rPr>
        <w:t xml:space="preserve">) efforts to provide patient and family-centered care and to optimize the quality of life for adult and pediatric patients with serious illnesses. Palliative care addresses a patient’s physical, emotional, social and spiritual needs, and facilitates patient autonomy, access to information and choice. 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Pr="007B171E" w:rsidRDefault="00C11AFA" w:rsidP="007B171E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>(</w:t>
      </w:r>
      <w:r w:rsidRPr="007B171E">
        <w:rPr>
          <w:rFonts w:ascii="Georgia" w:hAnsi="Georgia"/>
          <w:highlight w:val="yellow"/>
        </w:rPr>
        <w:t>Organization name</w:t>
      </w:r>
      <w:r w:rsidRPr="007B171E">
        <w:rPr>
          <w:rFonts w:ascii="Georgia" w:hAnsi="Georgia"/>
        </w:rPr>
        <w:t xml:space="preserve">) underwent a rigorous, unannounced onsite </w:t>
      </w:r>
      <w:r w:rsidR="00435C39" w:rsidRPr="007B171E">
        <w:rPr>
          <w:rFonts w:ascii="Georgia" w:hAnsi="Georgia"/>
        </w:rPr>
        <w:t>review</w:t>
      </w:r>
      <w:r w:rsidRPr="007B171E">
        <w:rPr>
          <w:rFonts w:ascii="Georgia" w:hAnsi="Georgia"/>
        </w:rPr>
        <w:t xml:space="preserve"> on (</w:t>
      </w:r>
      <w:r w:rsidRPr="007B171E">
        <w:rPr>
          <w:rFonts w:ascii="Georgia" w:hAnsi="Georgia"/>
          <w:highlight w:val="yellow"/>
        </w:rPr>
        <w:t>date</w:t>
      </w:r>
      <w:r w:rsidRPr="007B171E">
        <w:rPr>
          <w:rFonts w:ascii="Georgia" w:hAnsi="Georgia"/>
        </w:rPr>
        <w:t xml:space="preserve">). During the </w:t>
      </w:r>
      <w:r w:rsidR="00435C39" w:rsidRPr="007B171E">
        <w:rPr>
          <w:rFonts w:ascii="Georgia" w:hAnsi="Georgia"/>
        </w:rPr>
        <w:t>visit</w:t>
      </w:r>
      <w:r w:rsidRPr="007B171E">
        <w:rPr>
          <w:rFonts w:ascii="Georgia" w:hAnsi="Georgia"/>
        </w:rPr>
        <w:t xml:space="preserve">, a team of Joint Commission </w:t>
      </w:r>
      <w:r w:rsidR="00435C39" w:rsidRPr="007B171E">
        <w:rPr>
          <w:rFonts w:ascii="Georgia" w:hAnsi="Georgia"/>
        </w:rPr>
        <w:t xml:space="preserve">reviewers </w:t>
      </w:r>
      <w:r w:rsidRPr="007B171E">
        <w:rPr>
          <w:rFonts w:ascii="Georgia" w:hAnsi="Georgia"/>
        </w:rPr>
        <w:t xml:space="preserve">evaluated compliance with related certification standards </w:t>
      </w:r>
      <w:r w:rsidR="00BD0ECD" w:rsidRPr="007B171E">
        <w:rPr>
          <w:rFonts w:ascii="Georgia" w:hAnsi="Georgia"/>
        </w:rPr>
        <w:t>including (</w:t>
      </w:r>
      <w:r w:rsidR="00BD0ECD" w:rsidRPr="007B171E">
        <w:rPr>
          <w:rFonts w:ascii="Georgia" w:hAnsi="Georgia"/>
          <w:highlight w:val="yellow"/>
        </w:rPr>
        <w:t xml:space="preserve">insert most relevant standards areas – </w:t>
      </w:r>
      <w:r w:rsidR="00435C39" w:rsidRPr="007B171E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7B171E">
        <w:rPr>
          <w:rFonts w:ascii="Georgia" w:hAnsi="Georgia" w:cs="Segoe UI"/>
          <w:color w:val="000000"/>
          <w:highlight w:val="yellow"/>
        </w:rPr>
        <w:t>,</w:t>
      </w:r>
      <w:r w:rsidR="00435C39" w:rsidRPr="007B171E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BD0ECD" w:rsidRPr="007B171E">
        <w:rPr>
          <w:rFonts w:ascii="Georgia" w:hAnsi="Georgia"/>
        </w:rPr>
        <w:t>). Joint Commission standards</w:t>
      </w:r>
      <w:r w:rsidRPr="007B171E">
        <w:rPr>
          <w:rFonts w:ascii="Georgia" w:hAnsi="Georgia"/>
        </w:rPr>
        <w:t xml:space="preserve"> are developed in consultation with health care experts and providers, measurement experts and patients. The </w:t>
      </w:r>
      <w:r w:rsidR="00435C39" w:rsidRPr="007B171E">
        <w:rPr>
          <w:rFonts w:ascii="Georgia" w:hAnsi="Georgia"/>
        </w:rPr>
        <w:t>reviewers</w:t>
      </w:r>
      <w:r w:rsidRPr="007B171E">
        <w:rPr>
          <w:rFonts w:ascii="Georgia" w:hAnsi="Georgia"/>
        </w:rPr>
        <w:t xml:space="preserve"> also conducted onsite observations and interviews.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Default="00C11AFA" w:rsidP="00C11AF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>
        <w:rPr>
          <w:rFonts w:ascii="Georgia" w:hAnsi="Georgia"/>
        </w:rPr>
        <w:t xml:space="preserve">Palliative Care Certification recognizes health care organizations commitment to </w:t>
      </w:r>
      <w:r w:rsidR="00456C32">
        <w:rPr>
          <w:rFonts w:ascii="Georgia" w:hAnsi="Georgia"/>
        </w:rPr>
        <w:t xml:space="preserve">fostering </w:t>
      </w:r>
      <w:r>
        <w:rPr>
          <w:rFonts w:ascii="Georgia" w:hAnsi="Georgia"/>
        </w:rPr>
        <w:t xml:space="preserve">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BD0ECD">
        <w:rPr>
          <w:rFonts w:ascii="Georgia" w:hAnsi="Georgia"/>
        </w:rPr>
        <w:t xml:space="preserve">reduce variation in its clinical processes and to </w:t>
      </w:r>
      <w:r>
        <w:rPr>
          <w:rFonts w:ascii="Georgia" w:hAnsi="Georgia"/>
        </w:rPr>
        <w:t xml:space="preserve">strengthen its program structure and management </w:t>
      </w:r>
      <w:r w:rsidR="00456C32">
        <w:rPr>
          <w:rFonts w:ascii="Georgia" w:hAnsi="Georgia"/>
        </w:rPr>
        <w:t xml:space="preserve">framework </w:t>
      </w:r>
      <w:r>
        <w:rPr>
          <w:rFonts w:ascii="Georgia" w:hAnsi="Georgia"/>
        </w:rPr>
        <w:t xml:space="preserve">for </w:t>
      </w:r>
      <w:r w:rsidR="00BD0ECD">
        <w:rPr>
          <w:rFonts w:ascii="Georgia" w:hAnsi="Georgia"/>
        </w:rPr>
        <w:t xml:space="preserve">palliative care </w:t>
      </w:r>
      <w:r>
        <w:rPr>
          <w:rFonts w:ascii="Georgia" w:hAnsi="Georgia"/>
        </w:rPr>
        <w:t>patients.”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Pr="0013705E" w:rsidRDefault="00C11AFA" w:rsidP="00C11AF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Default="00C11AFA" w:rsidP="00C11AFA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Pr="0013705E" w:rsidRDefault="00C11AFA" w:rsidP="00C11AF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Pr="0013705E" w:rsidRDefault="00C11AFA" w:rsidP="00C11AFA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C11AFA" w:rsidRDefault="00C11AFA" w:rsidP="00C11AFA">
      <w:pPr>
        <w:pStyle w:val="NoSpacing"/>
        <w:rPr>
          <w:rFonts w:ascii="Georgia" w:hAnsi="Georgia"/>
        </w:rPr>
      </w:pPr>
    </w:p>
    <w:p w:rsidR="00C11AFA" w:rsidRPr="0013705E" w:rsidRDefault="00C11AFA" w:rsidP="00C11AFA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EE6B94" w:rsidRDefault="00EE6B94"/>
    <w:sectPr w:rsidR="00EE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FA"/>
    <w:rsid w:val="001810C9"/>
    <w:rsid w:val="00435C39"/>
    <w:rsid w:val="00456C32"/>
    <w:rsid w:val="005E733F"/>
    <w:rsid w:val="007B171E"/>
    <w:rsid w:val="00A35F9F"/>
    <w:rsid w:val="00A847E2"/>
    <w:rsid w:val="00B37850"/>
    <w:rsid w:val="00BD0ECD"/>
    <w:rsid w:val="00C11AFA"/>
    <w:rsid w:val="00E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7050CB-2AAA-487F-92D9-9C067966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C39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A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1AFA"/>
    <w:pPr>
      <w:spacing w:after="0" w:line="240" w:lineRule="auto"/>
    </w:pPr>
  </w:style>
  <w:style w:type="paragraph" w:customStyle="1" w:styleId="Body">
    <w:name w:val="Body"/>
    <w:rsid w:val="00C11AF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2019-09-04T14:15:00Z</dcterms:created>
  <dcterms:modified xsi:type="dcterms:W3CDTF">2019-09-04T14:15:00Z</dcterms:modified>
</cp:coreProperties>
</file>