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8A" w:rsidRPr="00300E37" w:rsidRDefault="0045708A" w:rsidP="0045708A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:rsidR="0045708A" w:rsidRDefault="0045708A" w:rsidP="0045708A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Certification template for Community-Based Palliative Care program </w:t>
      </w:r>
    </w:p>
    <w:p w:rsidR="0045708A" w:rsidRDefault="00FE18A6" w:rsidP="0045708A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>
          <v:rect id="_x0000_i1025" style="width:265.35pt;height:1.5pt" o:hrpct="567" o:hrstd="t" o:hrnoshade="t" o:hr="t" fillcolor="#1f336b" stroked="f"/>
        </w:pict>
      </w:r>
    </w:p>
    <w:p w:rsidR="0045708A" w:rsidRDefault="0045708A" w:rsidP="0045708A">
      <w:pPr>
        <w:pStyle w:val="NoSpacing"/>
        <w:rPr>
          <w:rFonts w:ascii="Georgia" w:hAnsi="Georgia" w:cs="Arial"/>
          <w:sz w:val="20"/>
          <w:szCs w:val="20"/>
        </w:rPr>
      </w:pPr>
    </w:p>
    <w:p w:rsidR="0045708A" w:rsidRPr="00300E37" w:rsidRDefault="0045708A" w:rsidP="0045708A">
      <w:pPr>
        <w:pStyle w:val="NoSpacing"/>
        <w:rPr>
          <w:rFonts w:ascii="Georgia" w:hAnsi="Georgia" w:cs="Arial"/>
          <w:sz w:val="20"/>
          <w:szCs w:val="20"/>
        </w:rPr>
      </w:pPr>
    </w:p>
    <w:p w:rsidR="0045708A" w:rsidRDefault="0045708A" w:rsidP="0045708A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:rsidR="0045708A" w:rsidRDefault="0045708A" w:rsidP="0045708A">
      <w:pPr>
        <w:pStyle w:val="NoSpacing"/>
        <w:rPr>
          <w:rFonts w:ascii="Georgia" w:hAnsi="Georgia" w:cs="Arial"/>
          <w:sz w:val="20"/>
          <w:szCs w:val="20"/>
        </w:rPr>
      </w:pPr>
    </w:p>
    <w:p w:rsidR="0045708A" w:rsidRPr="00300E37" w:rsidRDefault="0045708A" w:rsidP="0045708A">
      <w:pPr>
        <w:pStyle w:val="NoSpacing"/>
        <w:rPr>
          <w:rFonts w:ascii="Georgia" w:hAnsi="Georgia" w:cs="Arial"/>
          <w:sz w:val="20"/>
          <w:szCs w:val="20"/>
        </w:rPr>
      </w:pPr>
    </w:p>
    <w:p w:rsidR="0045708A" w:rsidRPr="00674A57" w:rsidRDefault="0045708A" w:rsidP="0045708A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Community-Based Palliative Care Certification from The Joint Commission</w:t>
      </w:r>
    </w:p>
    <w:p w:rsidR="0045708A" w:rsidRDefault="0045708A" w:rsidP="0045708A">
      <w:pPr>
        <w:pStyle w:val="NoSpacing"/>
        <w:spacing w:line="300" w:lineRule="auto"/>
        <w:rPr>
          <w:rFonts w:ascii="Georgia" w:hAnsi="Georgia" w:cs="Arial"/>
        </w:rPr>
      </w:pPr>
    </w:p>
    <w:p w:rsidR="0045708A" w:rsidRDefault="0045708A" w:rsidP="0045708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Community-Based Palliative Care (CBPC) Certification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:rsidR="0045708A" w:rsidRDefault="0045708A" w:rsidP="0045708A">
      <w:pPr>
        <w:pStyle w:val="NoSpacing"/>
        <w:rPr>
          <w:rFonts w:ascii="Georgia" w:hAnsi="Georgia"/>
        </w:rPr>
      </w:pPr>
    </w:p>
    <w:p w:rsidR="0045708A" w:rsidRDefault="0045708A" w:rsidP="0045708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certification recognizes health care organizations that focus on elevating the quality and safety of their services for patients and their families who receive </w:t>
      </w:r>
      <w:r w:rsidR="002948E7">
        <w:rPr>
          <w:rFonts w:ascii="Georgia" w:hAnsi="Georgia"/>
        </w:rPr>
        <w:t>community-based palliative care</w:t>
      </w:r>
      <w:r>
        <w:rPr>
          <w:rFonts w:ascii="Georgia" w:hAnsi="Georgia"/>
        </w:rPr>
        <w:t xml:space="preserve"> in their home</w:t>
      </w:r>
      <w:r w:rsidR="00BE0EF3">
        <w:rPr>
          <w:rFonts w:ascii="Georgia" w:hAnsi="Georgia"/>
        </w:rPr>
        <w:t>s</w:t>
      </w:r>
      <w:r>
        <w:rPr>
          <w:rFonts w:ascii="Georgia" w:hAnsi="Georgia"/>
        </w:rPr>
        <w:t xml:space="preserve"> or primary place</w:t>
      </w:r>
      <w:r w:rsidR="00BE0EF3">
        <w:rPr>
          <w:rFonts w:ascii="Georgia" w:hAnsi="Georgia"/>
        </w:rPr>
        <w:t>s</w:t>
      </w:r>
      <w:r>
        <w:rPr>
          <w:rFonts w:ascii="Georgia" w:hAnsi="Georgia"/>
        </w:rPr>
        <w:t xml:space="preserve"> of residence. </w:t>
      </w:r>
      <w:r w:rsidR="002948E7">
        <w:rPr>
          <w:rFonts w:ascii="Georgia" w:hAnsi="Georgia"/>
        </w:rPr>
        <w:t>This type of care</w:t>
      </w:r>
      <w:r>
        <w:rPr>
          <w:rFonts w:ascii="Georgia" w:hAnsi="Georgia"/>
        </w:rPr>
        <w:t xml:space="preserve"> provides physical, psychological, emotional and spiritual support to individuals with serious illnesses. </w:t>
      </w:r>
    </w:p>
    <w:p w:rsidR="0045708A" w:rsidRDefault="0045708A" w:rsidP="0045708A">
      <w:pPr>
        <w:pStyle w:val="NoSpacing"/>
        <w:rPr>
          <w:rFonts w:ascii="Georgia" w:hAnsi="Georgia"/>
        </w:rPr>
      </w:pPr>
    </w:p>
    <w:p w:rsidR="006D4CA4" w:rsidRDefault="0045708A" w:rsidP="0045708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 xml:space="preserve">) underwent a rigorous, unannounced onsite </w:t>
      </w:r>
      <w:r w:rsidR="006D4CA4">
        <w:rPr>
          <w:rFonts w:ascii="Georgia" w:hAnsi="Georgia"/>
        </w:rPr>
        <w:t xml:space="preserve">review </w:t>
      </w:r>
      <w:r w:rsidRPr="0013705E">
        <w:rPr>
          <w:rFonts w:ascii="Georgia" w:hAnsi="Georgia"/>
        </w:rPr>
        <w:t>on (</w:t>
      </w:r>
      <w:r w:rsidRPr="0013705E">
        <w:rPr>
          <w:rFonts w:ascii="Georgia" w:hAnsi="Georgia"/>
          <w:highlight w:val="yellow"/>
        </w:rPr>
        <w:t>date</w:t>
      </w:r>
      <w:r w:rsidRPr="0013705E">
        <w:rPr>
          <w:rFonts w:ascii="Georgia" w:hAnsi="Georgia"/>
        </w:rPr>
        <w:t xml:space="preserve">). During the </w:t>
      </w:r>
      <w:r w:rsidR="006D4CA4">
        <w:rPr>
          <w:rFonts w:ascii="Georgia" w:hAnsi="Georgia"/>
        </w:rPr>
        <w:t>visit,</w:t>
      </w:r>
      <w:r w:rsidRPr="0013705E">
        <w:rPr>
          <w:rFonts w:ascii="Georgia" w:hAnsi="Georgia"/>
        </w:rPr>
        <w:t xml:space="preserve"> a team of Joint Commission </w:t>
      </w:r>
      <w:r w:rsidR="006D4CA4">
        <w:rPr>
          <w:rFonts w:ascii="Georgia" w:hAnsi="Georgia"/>
        </w:rPr>
        <w:t>reviewers</w:t>
      </w:r>
      <w:r w:rsidRPr="0013705E">
        <w:rPr>
          <w:rFonts w:ascii="Georgia" w:hAnsi="Georgia"/>
        </w:rPr>
        <w:t xml:space="preserve"> evaluated compliance with </w:t>
      </w:r>
      <w:r>
        <w:rPr>
          <w:rFonts w:ascii="Georgia" w:hAnsi="Georgia"/>
        </w:rPr>
        <w:t>related certification standards</w:t>
      </w:r>
      <w:r w:rsidR="006D4CA4">
        <w:rPr>
          <w:rFonts w:ascii="Georgia" w:hAnsi="Georgia"/>
        </w:rPr>
        <w:t xml:space="preserve">, including those that reflect the eight domains of care that comprise the concepts of comprehensive palliative care: </w:t>
      </w:r>
    </w:p>
    <w:p w:rsidR="006D4CA4" w:rsidRDefault="006D4CA4" w:rsidP="006D4C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Structures and processes of care</w:t>
      </w:r>
    </w:p>
    <w:p w:rsidR="006D4CA4" w:rsidRDefault="006D4CA4" w:rsidP="006D4C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Physical aspects of care</w:t>
      </w:r>
    </w:p>
    <w:p w:rsidR="006D4CA4" w:rsidRDefault="006D4CA4" w:rsidP="006D4C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Psychological and psychiatric aspects of care</w:t>
      </w:r>
    </w:p>
    <w:p w:rsidR="006D4CA4" w:rsidRDefault="006D4CA4" w:rsidP="006D4C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Social aspects of care</w:t>
      </w:r>
    </w:p>
    <w:p w:rsidR="006D4CA4" w:rsidRDefault="006D4CA4" w:rsidP="006D4C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Spiritual, religious and existential aspects of care</w:t>
      </w:r>
    </w:p>
    <w:p w:rsidR="006D4CA4" w:rsidRDefault="006D4CA4" w:rsidP="006D4C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Cultural aspects of care</w:t>
      </w:r>
    </w:p>
    <w:p w:rsidR="006D4CA4" w:rsidRDefault="006D4CA4" w:rsidP="006D4C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Care of the imminently dying patient</w:t>
      </w:r>
    </w:p>
    <w:p w:rsidR="006D4CA4" w:rsidRDefault="006D4CA4" w:rsidP="006D4CA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Ethical and legal aspects of care</w:t>
      </w:r>
    </w:p>
    <w:p w:rsidR="006D4CA4" w:rsidRDefault="006D4CA4" w:rsidP="0045708A">
      <w:pPr>
        <w:pStyle w:val="NoSpacing"/>
        <w:rPr>
          <w:rFonts w:ascii="Georgia" w:hAnsi="Georgia"/>
        </w:rPr>
      </w:pPr>
    </w:p>
    <w:p w:rsidR="0045708A" w:rsidRDefault="0045708A" w:rsidP="0045708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 w:rsidR="002948E7">
        <w:rPr>
          <w:rFonts w:ascii="Georgia" w:hAnsi="Georgia"/>
        </w:rPr>
        <w:t xml:space="preserve">Community-Based Palliative Care </w:t>
      </w:r>
      <w:r>
        <w:rPr>
          <w:rFonts w:ascii="Georgia" w:hAnsi="Georgia"/>
        </w:rPr>
        <w:t xml:space="preserve">Certification recognizes health care organizations committed to </w:t>
      </w:r>
      <w:r w:rsidR="00BE0EF3">
        <w:rPr>
          <w:rFonts w:ascii="Georgia" w:hAnsi="Georgia"/>
        </w:rPr>
        <w:t>fostering</w:t>
      </w:r>
      <w:r w:rsidR="003B2AD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continuous quality improvement in patient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using certification to </w:t>
      </w:r>
      <w:r w:rsidR="002948E7">
        <w:rPr>
          <w:rFonts w:ascii="Georgia" w:hAnsi="Georgia"/>
        </w:rPr>
        <w:t xml:space="preserve">reduce variation in its clinical processes and to </w:t>
      </w:r>
      <w:r>
        <w:rPr>
          <w:rFonts w:ascii="Georgia" w:hAnsi="Georgia"/>
        </w:rPr>
        <w:t xml:space="preserve">strengthen its program structure and management </w:t>
      </w:r>
      <w:r w:rsidR="003B2ADD">
        <w:rPr>
          <w:rFonts w:ascii="Georgia" w:hAnsi="Georgia"/>
        </w:rPr>
        <w:t xml:space="preserve">framework </w:t>
      </w:r>
      <w:r>
        <w:rPr>
          <w:rFonts w:ascii="Georgia" w:hAnsi="Georgia"/>
        </w:rPr>
        <w:t xml:space="preserve">for </w:t>
      </w:r>
      <w:r w:rsidR="002948E7">
        <w:rPr>
          <w:rFonts w:ascii="Georgia" w:hAnsi="Georgia"/>
        </w:rPr>
        <w:t xml:space="preserve">palliative care </w:t>
      </w:r>
      <w:r>
        <w:rPr>
          <w:rFonts w:ascii="Georgia" w:hAnsi="Georgia"/>
        </w:rPr>
        <w:t>patients.”</w:t>
      </w:r>
    </w:p>
    <w:p w:rsidR="0045708A" w:rsidRDefault="0045708A" w:rsidP="0045708A">
      <w:pPr>
        <w:pStyle w:val="NoSpacing"/>
        <w:rPr>
          <w:rFonts w:ascii="Georgia" w:hAnsi="Georgia"/>
        </w:rPr>
      </w:pPr>
    </w:p>
    <w:p w:rsidR="0045708A" w:rsidRPr="0013705E" w:rsidRDefault="0045708A" w:rsidP="0045708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:rsidR="0045708A" w:rsidRDefault="0045708A" w:rsidP="0045708A">
      <w:pPr>
        <w:pStyle w:val="NoSpacing"/>
        <w:rPr>
          <w:rFonts w:ascii="Georgia" w:hAnsi="Georgia"/>
        </w:rPr>
      </w:pPr>
    </w:p>
    <w:p w:rsidR="0045708A" w:rsidRDefault="0045708A" w:rsidP="0045708A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:rsidR="0045708A" w:rsidRDefault="0045708A" w:rsidP="0045708A">
      <w:pPr>
        <w:pStyle w:val="NoSpacing"/>
        <w:rPr>
          <w:rFonts w:ascii="Georgia" w:hAnsi="Georgia"/>
        </w:rPr>
      </w:pPr>
    </w:p>
    <w:p w:rsidR="0045708A" w:rsidRPr="0013705E" w:rsidRDefault="0045708A" w:rsidP="0045708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5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:rsidR="0045708A" w:rsidRDefault="0045708A" w:rsidP="0045708A">
      <w:pPr>
        <w:pStyle w:val="NoSpacing"/>
        <w:rPr>
          <w:rFonts w:ascii="Georgia" w:hAnsi="Georgia"/>
        </w:rPr>
      </w:pPr>
    </w:p>
    <w:p w:rsidR="0045708A" w:rsidRPr="0013705E" w:rsidRDefault="0045708A" w:rsidP="0045708A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:rsidR="0045708A" w:rsidRDefault="0045708A" w:rsidP="0045708A">
      <w:pPr>
        <w:pStyle w:val="NoSpacing"/>
        <w:rPr>
          <w:rFonts w:ascii="Georgia" w:hAnsi="Georgia"/>
        </w:rPr>
      </w:pPr>
    </w:p>
    <w:p w:rsidR="0045708A" w:rsidRPr="0013705E" w:rsidRDefault="0045708A" w:rsidP="0045708A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lastRenderedPageBreak/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:rsidR="00F96B89" w:rsidRDefault="00F96B89"/>
    <w:sectPr w:rsidR="00F9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740B4"/>
    <w:multiLevelType w:val="hybridMultilevel"/>
    <w:tmpl w:val="025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8A"/>
    <w:rsid w:val="002948E7"/>
    <w:rsid w:val="003B2ADD"/>
    <w:rsid w:val="0045708A"/>
    <w:rsid w:val="005449A0"/>
    <w:rsid w:val="00696D50"/>
    <w:rsid w:val="006D4CA4"/>
    <w:rsid w:val="00BE0EF3"/>
    <w:rsid w:val="00C23F4B"/>
    <w:rsid w:val="00DC0F8F"/>
    <w:rsid w:val="00F96B89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83822A-2BF2-4078-999E-27192A5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708A"/>
    <w:pPr>
      <w:spacing w:after="0" w:line="240" w:lineRule="auto"/>
    </w:pPr>
  </w:style>
  <w:style w:type="paragraph" w:customStyle="1" w:styleId="Body">
    <w:name w:val="Body"/>
    <w:rsid w:val="0045708A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intcommiss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2019-09-03T21:18:00Z</dcterms:created>
  <dcterms:modified xsi:type="dcterms:W3CDTF">2019-09-03T21:18:00Z</dcterms:modified>
</cp:coreProperties>
</file>